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148"/>
      </w:pPr>
      <w:bookmarkStart w:name="Sheet1" w:id="1"/>
      <w:bookmarkEnd w:id="1"/>
      <w:r>
        <w:rPr/>
      </w:r>
      <w:r>
        <w:rPr/>
        <w:t>February 1, </w:t>
      </w:r>
      <w:r>
        <w:rPr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3760"/>
        <w:gridCol w:w="5129"/>
        <w:gridCol w:w="2776"/>
        <w:gridCol w:w="3162"/>
      </w:tblGrid>
      <w:tr>
        <w:trPr>
          <w:trHeight w:val="732" w:hRule="atLeast"/>
        </w:trPr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>
            <w:pPr>
              <w:pStyle w:val="TableParagraph"/>
              <w:spacing w:line="240" w:lineRule="auto" w:before="64"/>
              <w:ind w:left="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326" w:lineRule="exact" w:before="1"/>
              <w:ind w:left="5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Manufacturer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>
            <w:pPr>
              <w:pStyle w:val="TableParagraph"/>
              <w:spacing w:line="240" w:lineRule="auto" w:before="64"/>
              <w:ind w:left="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326" w:lineRule="exact" w:before="1"/>
              <w:ind w:left="9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Hearing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Aid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Type</w:t>
            </w:r>
          </w:p>
        </w:tc>
        <w:tc>
          <w:tcPr>
            <w:tcW w:w="5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>
            <w:pPr>
              <w:pStyle w:val="TableParagraph"/>
              <w:spacing w:line="240" w:lineRule="auto" w:before="64"/>
              <w:ind w:left="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326" w:lineRule="exact" w:before="1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Model</w:t>
            </w:r>
            <w:r>
              <w:rPr>
                <w:b/>
                <w:spacing w:val="-10"/>
                <w:sz w:val="28"/>
              </w:rPr>
              <w:t> #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>
            <w:pPr>
              <w:pStyle w:val="TableParagraph"/>
              <w:spacing w:line="240" w:lineRule="auto" w:before="64"/>
              <w:ind w:left="0"/>
              <w:rPr>
                <w:rFonts w:ascii="Arial"/>
                <w:sz w:val="28"/>
              </w:rPr>
            </w:pPr>
          </w:p>
          <w:p>
            <w:pPr>
              <w:pStyle w:val="TableParagraph"/>
              <w:spacing w:line="326" w:lineRule="exact" w:before="1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Price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>
            <w:pPr>
              <w:pStyle w:val="TableParagraph"/>
              <w:spacing w:line="240" w:lineRule="auto" w:before="1"/>
              <w:ind w:left="903"/>
              <w:rPr>
                <w:b/>
                <w:sz w:val="28"/>
              </w:rPr>
            </w:pPr>
            <w:r>
              <w:rPr>
                <w:b/>
                <w:sz w:val="28"/>
              </w:rPr>
              <w:t>Standard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or</w:t>
            </w:r>
          </w:p>
          <w:p>
            <w:pPr>
              <w:pStyle w:val="TableParagraph"/>
              <w:spacing w:line="326" w:lineRule="exact" w:before="44"/>
              <w:ind w:left="785"/>
              <w:rPr>
                <w:b/>
                <w:sz w:val="28"/>
              </w:rPr>
            </w:pPr>
            <w:r>
              <w:rPr>
                <w:b/>
                <w:sz w:val="28"/>
              </w:rPr>
              <w:t>Exception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Aid</w:t>
            </w:r>
          </w:p>
        </w:tc>
      </w:tr>
      <w:tr>
        <w:trPr>
          <w:trHeight w:val="293" w:hRule="atLeast"/>
        </w:trPr>
        <w:tc>
          <w:tcPr>
            <w:tcW w:w="2744" w:type="dxa"/>
            <w:tcBorders>
              <w:top w:val="single" w:sz="8" w:space="0" w:color="000000"/>
            </w:tcBorders>
            <w:shd w:val="clear" w:color="auto" w:fill="DAF1D0"/>
          </w:tcPr>
          <w:p>
            <w:pPr>
              <w:pStyle w:val="TableParagraph"/>
              <w:spacing w:before="6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tcBorders>
              <w:top w:val="single" w:sz="8" w:space="0" w:color="000000"/>
            </w:tcBorders>
            <w:shd w:val="clear" w:color="auto" w:fill="DAF1D0"/>
          </w:tcPr>
          <w:p>
            <w:pPr>
              <w:pStyle w:val="TableParagraph"/>
              <w:spacing w:before="6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129" w:type="dxa"/>
            <w:tcBorders>
              <w:top w:val="single" w:sz="8" w:space="0" w:color="000000"/>
            </w:tcBorders>
            <w:shd w:val="clear" w:color="auto" w:fill="DAF1D0"/>
          </w:tcPr>
          <w:p>
            <w:pPr>
              <w:pStyle w:val="TableParagraph"/>
              <w:spacing w:before="6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Serene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Standard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SER676-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tcBorders>
              <w:top w:val="single" w:sz="8" w:space="0" w:color="000000"/>
            </w:tcBorders>
            <w:shd w:val="clear" w:color="auto" w:fill="DAF1D0"/>
          </w:tcPr>
          <w:p>
            <w:pPr>
              <w:pStyle w:val="TableParagraph"/>
              <w:spacing w:before="6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tcBorders>
              <w:top w:val="single" w:sz="8" w:space="0" w:color="000000"/>
            </w:tcBorders>
            <w:shd w:val="clear" w:color="auto" w:fill="DAF1D0"/>
          </w:tcPr>
          <w:p>
            <w:pPr>
              <w:pStyle w:val="TableParagraph"/>
              <w:spacing w:before="6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SER6CIC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Serene Micro RIE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CSE162S-</w:t>
            </w:r>
            <w:r>
              <w:rPr>
                <w:spacing w:val="-4"/>
                <w:sz w:val="22"/>
              </w:rPr>
              <w:t>DRWC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CSE176-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SER6ITE-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SER6ITC-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SER6ITC-</w:t>
            </w:r>
            <w:r>
              <w:rPr>
                <w:spacing w:val="-5"/>
                <w:sz w:val="22"/>
              </w:rPr>
              <w:t>DW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Serene 6 ITE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SER6ITE-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Serene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6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Power/High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SER686-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Boost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Ultra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High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BBU686-</w:t>
            </w:r>
            <w:r>
              <w:rPr>
                <w:spacing w:val="-4"/>
                <w:sz w:val="22"/>
              </w:rPr>
              <w:t>DWHT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Boost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Ultra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Super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BBU695-</w:t>
            </w:r>
            <w:r>
              <w:rPr>
                <w:spacing w:val="-5"/>
                <w:sz w:val="22"/>
              </w:rPr>
              <w:t>DWT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Micro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SER662S-</w:t>
            </w:r>
            <w:r>
              <w:rPr>
                <w:spacing w:val="-4"/>
                <w:sz w:val="22"/>
              </w:rPr>
              <w:t>DRWC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SER663-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SER664-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spacing w:line="240" w:lineRule="auto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299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spacing w:before="11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spacing w:before="11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spacing w:before="11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Serene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Standard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SER976-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spacing w:before="11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spacing w:before="11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Serene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Standard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SER1776-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SER9CIC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SER17CIC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SER9ITE-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SER17ITE-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SER9ITC-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SER9ITC-</w:t>
            </w:r>
            <w:r>
              <w:rPr>
                <w:spacing w:val="-5"/>
                <w:sz w:val="22"/>
              </w:rPr>
              <w:t>DW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SER17ITC-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SER17ITC-</w:t>
            </w:r>
            <w:r>
              <w:rPr>
                <w:spacing w:val="-5"/>
                <w:sz w:val="22"/>
              </w:rPr>
              <w:t>DW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Serene 9 ITE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SER9ITE-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spacing w:line="258" w:lineRule="exact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spacing w:line="258" w:lineRule="exact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spacing w:line="258" w:lineRule="exact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 Serene 17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SER17ITE-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spacing w:line="258" w:lineRule="exact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spacing w:line="258" w:lineRule="exact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spacing w:before="4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spacing w:before="4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spacing w:before="4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Serene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Power/High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SER986-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spacing w:before="4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spacing w:before="4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Boost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Ultra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High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BBU986-</w:t>
            </w:r>
            <w:r>
              <w:rPr>
                <w:spacing w:val="-4"/>
                <w:sz w:val="22"/>
              </w:rPr>
              <w:t>DWHT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Boost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Ultra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Super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BBU995-</w:t>
            </w:r>
            <w:r>
              <w:rPr>
                <w:spacing w:val="-5"/>
                <w:sz w:val="22"/>
              </w:rPr>
              <w:t>DWT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Serene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17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Power/High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SER1786-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Boost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Ultra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17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High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BBU1786-</w:t>
            </w:r>
            <w:r>
              <w:rPr>
                <w:spacing w:val="-4"/>
                <w:sz w:val="22"/>
              </w:rPr>
              <w:t>DWHT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Boost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Ultra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17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Super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BBU1795-</w:t>
            </w:r>
            <w:r>
              <w:rPr>
                <w:spacing w:val="-5"/>
                <w:sz w:val="22"/>
              </w:rPr>
              <w:t>DWT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Micro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SER962S-</w:t>
            </w:r>
            <w:r>
              <w:rPr>
                <w:spacing w:val="-4"/>
                <w:sz w:val="22"/>
              </w:rPr>
              <w:t>DRWC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SER963-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SER964-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Serene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Micro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RIE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SER1762S-</w:t>
            </w:r>
            <w:r>
              <w:rPr>
                <w:spacing w:val="-4"/>
                <w:sz w:val="22"/>
              </w:rPr>
              <w:t>DRWC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SER1763-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z w:val="22"/>
              </w:rPr>
              <w:t>Beltone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Serene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SER1764-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spacing w:line="240" w:lineRule="auto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9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spacing w:before="11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spacing w:before="11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spacing w:before="11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Viron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spacing w:before="11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spacing w:before="11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XT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miniBTE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XT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miniBTE</w:t>
            </w:r>
            <w:r>
              <w:rPr>
                <w:spacing w:val="-10"/>
                <w:sz w:val="22"/>
              </w:rPr>
              <w:t> 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miniBTE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miniBTE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CROS/BiCROS miniRITE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Half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Alpha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7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Invisible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Alpha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Leox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Super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BTE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Leox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7 Ultra Power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BTE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Encanta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Alpha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XT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miniRITE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XT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spacing w:line="240" w:lineRule="auto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299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spacing w:before="11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spacing w:before="11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spacing w:before="11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Viron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spacing w:before="11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spacing w:before="11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XT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miniBTE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XT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miniBTE</w:t>
            </w:r>
            <w:r>
              <w:rPr>
                <w:spacing w:val="-10"/>
                <w:sz w:val="22"/>
              </w:rPr>
              <w:t> T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miniBTE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miniBTE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Half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Alpha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Invisible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Alpha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Encanta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400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Alpha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XT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miniRITE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XT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2744" w:type="dxa"/>
            <w:shd w:val="clear" w:color="auto" w:fill="FAE1D4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FAE1D4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Alpha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2776" w:type="dxa"/>
            <w:shd w:val="clear" w:color="auto" w:fill="FAE1D4"/>
          </w:tcPr>
          <w:p>
            <w:pPr>
              <w:pStyle w:val="TableParagraph"/>
              <w:spacing w:line="240" w:lineRule="auto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162" w:type="dxa"/>
            <w:shd w:val="clear" w:color="auto" w:fill="FAE1D4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9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spacing w:before="11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spacing w:before="11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spacing w:before="11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Ruby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1 </w:t>
            </w:r>
            <w:r>
              <w:rPr>
                <w:spacing w:val="-5"/>
                <w:sz w:val="22"/>
              </w:rPr>
              <w:t>BTE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spacing w:before="11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spacing w:before="11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miniBTE</w:t>
            </w:r>
            <w:r>
              <w:rPr>
                <w:spacing w:val="-10"/>
                <w:sz w:val="22"/>
              </w:rPr>
              <w:t> R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miniBTE</w:t>
            </w:r>
            <w:r>
              <w:rPr>
                <w:spacing w:val="-10"/>
                <w:sz w:val="22"/>
              </w:rPr>
              <w:t> 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More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miniBTE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4"/>
                <w:sz w:val="22"/>
              </w:rPr>
              <w:t>More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miniBTE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Zircon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miniBTE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Zircon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miniBTE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3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Completely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4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Completely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CROS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miniRITE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CROS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PX miniRITE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Shell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Shell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2744" w:type="dxa"/>
            <w:shd w:val="clear" w:color="auto" w:fill="DAF1D0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129" w:type="dxa"/>
            <w:shd w:val="clear" w:color="auto" w:fill="DAF1D0"/>
          </w:tcPr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spacing w:val="-6"/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2776" w:type="dxa"/>
            <w:shd w:val="clear" w:color="auto" w:fill="DAF1D0"/>
          </w:tcPr>
          <w:p>
            <w:pPr>
              <w:pStyle w:val="TableParagraph"/>
              <w:spacing w:line="240" w:lineRule="auto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162" w:type="dxa"/>
            <w:shd w:val="clear" w:color="auto" w:fill="DAF1D0"/>
          </w:tcPr>
          <w:p>
            <w:pPr>
              <w:pStyle w:val="TableParagraph"/>
              <w:spacing w:line="240" w:lineRule="auto"/>
              <w:ind w:left="47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24000" w:h="31060"/>
          <w:pgMar w:top="900" w:bottom="2196" w:left="1880" w:right="3500"/>
        </w:sect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2"/>
        <w:gridCol w:w="4267"/>
        <w:gridCol w:w="4912"/>
        <w:gridCol w:w="3043"/>
        <w:gridCol w:w="3611"/>
      </w:tblGrid>
      <w:tr>
        <w:trPr>
          <w:trHeight w:val="294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before="7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spacing w:before="7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3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Invisible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Canal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spacing w:before="7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7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4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Invisible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Canal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spacing w:before="14"/>
              <w:ind w:left="532"/>
              <w:rPr>
                <w:sz w:val="22"/>
              </w:rPr>
            </w:pPr>
            <w:r>
              <w:rPr>
                <w:sz w:val="22"/>
              </w:rPr>
              <w:t>Xceed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spacing w:before="14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Xceed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Ruby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1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PP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Intent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miniRITE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More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miniRITE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More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miniRITE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Zircon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1 miniRITE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spacing w:before="14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Zircon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1 miniRITE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spacing w:before="14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Ruby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Ruby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1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line="240" w:lineRule="auto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spacing w:line="240" w:lineRule="auto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Ruby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1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miniRITE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spacing w:line="240" w:lineRule="auto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$599.00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299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before="11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spacing w:before="11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miniBTE</w:t>
            </w:r>
            <w:r>
              <w:rPr>
                <w:spacing w:val="-10"/>
                <w:sz w:val="22"/>
              </w:rPr>
              <w:t> 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spacing w:before="11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before="11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miniBTE</w:t>
            </w:r>
            <w:r>
              <w:rPr>
                <w:spacing w:val="-10"/>
                <w:sz w:val="22"/>
              </w:rPr>
              <w:t> T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miniBTE</w:t>
            </w:r>
            <w:r>
              <w:rPr>
                <w:spacing w:val="-10"/>
                <w:sz w:val="22"/>
              </w:rPr>
              <w:t> 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miniBTE</w:t>
            </w:r>
            <w:r>
              <w:rPr>
                <w:spacing w:val="-10"/>
                <w:sz w:val="22"/>
              </w:rPr>
              <w:t> T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spacing w:before="14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More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miniBTE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spacing w:before="14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More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miniBTE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Completely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1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Completely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Shell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1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Shell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2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Invisible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Canal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Own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1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Invisible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Canal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Xceed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Xceed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Opn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PP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Opn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PP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Intent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miniRITE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Intent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miniRITE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miniRITE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More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miniRITE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line="240" w:lineRule="auto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spacing w:line="240" w:lineRule="auto"/>
              <w:ind w:left="532"/>
              <w:rPr>
                <w:sz w:val="22"/>
              </w:rPr>
            </w:pPr>
            <w:r>
              <w:rPr>
                <w:spacing w:val="-6"/>
                <w:sz w:val="22"/>
              </w:rPr>
              <w:t>More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miniRITE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spacing w:line="240" w:lineRule="auto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9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before="11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spacing w:before="11"/>
              <w:ind w:left="532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L50-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spacing w:before="11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11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L50-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P50-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L50-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P50-10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w w:val="105"/>
                <w:sz w:val="22"/>
              </w:rPr>
              <w:t>CROS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I-</w:t>
            </w:r>
            <w:r>
              <w:rPr>
                <w:spacing w:val="-10"/>
                <w:w w:val="105"/>
                <w:sz w:val="22"/>
              </w:rPr>
              <w:t>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w w:val="105"/>
                <w:sz w:val="22"/>
              </w:rPr>
              <w:t>CROS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L-</w:t>
            </w:r>
            <w:r>
              <w:rPr>
                <w:spacing w:val="-10"/>
                <w:w w:val="105"/>
                <w:sz w:val="22"/>
              </w:rPr>
              <w:t>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w w:val="105"/>
                <w:sz w:val="22"/>
              </w:rPr>
              <w:t>CROS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P-</w:t>
            </w:r>
            <w:r>
              <w:rPr>
                <w:spacing w:val="-5"/>
                <w:w w:val="105"/>
                <w:sz w:val="22"/>
              </w:rPr>
              <w:t>13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 P50-312 NW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P50-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P50-10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 P50-312 NW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P50-10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P50-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P50-10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 P50-312 NW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Naida L50-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L50-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L50-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L50-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P50-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Audeo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I50-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L50-</w:t>
            </w:r>
            <w:r>
              <w:rPr>
                <w:spacing w:val="-5"/>
                <w:sz w:val="22"/>
              </w:rPr>
              <w:t>RL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L50-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L50-</w:t>
            </w:r>
            <w:r>
              <w:rPr>
                <w:spacing w:val="-5"/>
                <w:sz w:val="22"/>
              </w:rPr>
              <w:t>RT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L50-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1732" w:type="dxa"/>
            <w:shd w:val="clear" w:color="auto" w:fill="DAF1D0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line="240" w:lineRule="auto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DAF1D0"/>
          </w:tcPr>
          <w:p>
            <w:pPr>
              <w:pStyle w:val="TableParagraph"/>
              <w:spacing w:line="240" w:lineRule="auto"/>
              <w:ind w:left="532"/>
              <w:rPr>
                <w:sz w:val="22"/>
              </w:rPr>
            </w:pPr>
            <w:r>
              <w:rPr>
                <w:sz w:val="22"/>
              </w:rPr>
              <w:t>Slim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L50-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043" w:type="dxa"/>
            <w:shd w:val="clear" w:color="auto" w:fill="DAF1D0"/>
          </w:tcPr>
          <w:p>
            <w:pPr>
              <w:pStyle w:val="TableParagraph"/>
              <w:spacing w:line="240" w:lineRule="auto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299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before="11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spacing w:before="11"/>
              <w:ind w:left="532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L70-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spacing w:before="11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before="11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L70-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P70-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L90-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$2,150.00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L90-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$2,150.00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P90-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$2,150.00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L70-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L90-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P70-10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P90-10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P70-Titanium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P90-Titanium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 P70-312 NW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P70-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 P90-312 NW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39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P90-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1732" w:type="dxa"/>
            <w:shd w:val="clear" w:color="auto" w:fill="FAE1D4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line="240" w:lineRule="auto"/>
              <w:ind w:left="1039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912" w:type="dxa"/>
            <w:shd w:val="clear" w:color="auto" w:fill="FAE1D4"/>
          </w:tcPr>
          <w:p>
            <w:pPr>
              <w:pStyle w:val="TableParagraph"/>
              <w:spacing w:line="240" w:lineRule="auto"/>
              <w:ind w:left="532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P70-10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043" w:type="dxa"/>
            <w:shd w:val="clear" w:color="auto" w:fill="FAE1D4"/>
          </w:tcPr>
          <w:p>
            <w:pPr>
              <w:pStyle w:val="TableParagraph"/>
              <w:spacing w:line="240" w:lineRule="auto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24000" w:h="31060"/>
          <w:pgMar w:top="2080" w:bottom="2048" w:left="1880" w:right="3500"/>
        </w:sect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4200"/>
        <w:gridCol w:w="5899"/>
        <w:gridCol w:w="2057"/>
        <w:gridCol w:w="3612"/>
      </w:tblGrid>
      <w:tr>
        <w:trPr>
          <w:trHeight w:val="294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spacing w:before="7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spacing w:before="7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 P70-312 NW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spacing w:before="7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7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P90-10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 P90-312 NW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P70-10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spacing w:before="14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P90-10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spacing w:before="14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P70-Titanium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P90-Titanium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$2,150.00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P70-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P90-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P70-10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 P70-312 NW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P90-10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Virto P90-312 NW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spacing w:before="14"/>
              <w:ind w:left="533"/>
              <w:rPr>
                <w:sz w:val="22"/>
              </w:rPr>
            </w:pPr>
            <w:r>
              <w:rPr>
                <w:sz w:val="22"/>
              </w:rPr>
              <w:t>Naida L70-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spacing w:before="14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L70-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L70-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L70-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P70-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Naida L90-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L90-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L90-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spacing w:before="14"/>
              <w:ind w:left="533"/>
              <w:rPr>
                <w:sz w:val="22"/>
              </w:rPr>
            </w:pPr>
            <w:r>
              <w:rPr>
                <w:sz w:val="22"/>
              </w:rPr>
              <w:t>Sky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L90-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spacing w:before="14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Naida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P90-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Audeo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I70-Sphere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Audeo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I70-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L70-</w:t>
            </w:r>
            <w:r>
              <w:rPr>
                <w:spacing w:val="-5"/>
                <w:sz w:val="22"/>
              </w:rPr>
              <w:t>RL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L70-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L70-</w:t>
            </w:r>
            <w:r>
              <w:rPr>
                <w:spacing w:val="-5"/>
                <w:sz w:val="22"/>
              </w:rPr>
              <w:t>RT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L70-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Slim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L70-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Audeo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I90-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$2,150.00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L90-</w:t>
            </w:r>
            <w:r>
              <w:rPr>
                <w:spacing w:val="-5"/>
                <w:sz w:val="22"/>
              </w:rPr>
              <w:t>RL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$2,150.00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L90-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$2,150.00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L90-</w:t>
            </w:r>
            <w:r>
              <w:rPr>
                <w:spacing w:val="-5"/>
                <w:sz w:val="22"/>
              </w:rPr>
              <w:t>RT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$2,150.00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Audeo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L90-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spacing w:line="240" w:lineRule="auto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z w:val="22"/>
              </w:rPr>
              <w:t>Slim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L90-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spacing w:line="240" w:lineRule="auto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$2,150.00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9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spacing w:before="11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spacing w:before="11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Nexia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5 Standard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BTE NX577-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spacing w:before="11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spacing w:before="11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 CIC </w:t>
            </w:r>
            <w:r>
              <w:rPr>
                <w:spacing w:val="-2"/>
                <w:sz w:val="22"/>
              </w:rPr>
              <w:t>NX5CIC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Micro 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CX160S-</w:t>
            </w:r>
            <w:r>
              <w:rPr>
                <w:spacing w:val="-4"/>
                <w:sz w:val="22"/>
              </w:rPr>
              <w:t>DRWC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CROS CX177-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NX5ITE-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NX5ITC-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NX5ITC-</w:t>
            </w:r>
            <w:r>
              <w:rPr>
                <w:spacing w:val="-5"/>
                <w:sz w:val="22"/>
              </w:rPr>
              <w:t>DW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Nexia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NX5ITE-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Nexia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5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Power/High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NX588-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ENZO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Q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High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EQ588-</w:t>
            </w:r>
            <w:r>
              <w:rPr>
                <w:spacing w:val="-4"/>
                <w:sz w:val="22"/>
              </w:rPr>
              <w:t>DWHT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ENZO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Q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Super Power BTE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EQ598-</w:t>
            </w:r>
            <w:r>
              <w:rPr>
                <w:spacing w:val="-5"/>
                <w:sz w:val="22"/>
              </w:rPr>
              <w:t>DWT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Nexia 5 Micro RIE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NX560S-</w:t>
            </w:r>
            <w:r>
              <w:rPr>
                <w:spacing w:val="-4"/>
                <w:sz w:val="22"/>
              </w:rPr>
              <w:t>DRWC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NX561-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spacing w:line="240" w:lineRule="auto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NX562-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spacing w:line="240" w:lineRule="auto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299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spacing w:before="11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spacing w:before="11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Nexia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7 Standard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BTE NX777-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spacing w:before="11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1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Nexia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9 Standard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BTE NX977-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 CIC </w:t>
            </w:r>
            <w:r>
              <w:rPr>
                <w:spacing w:val="-2"/>
                <w:sz w:val="22"/>
              </w:rPr>
              <w:t>NX7CIC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 CIC </w:t>
            </w:r>
            <w:r>
              <w:rPr>
                <w:spacing w:val="-2"/>
                <w:sz w:val="22"/>
              </w:rPr>
              <w:t>NX9CIC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NX7ITE-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NX9ITE-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NX7ITC-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NX7ITC-</w:t>
            </w:r>
            <w:r>
              <w:rPr>
                <w:spacing w:val="-5"/>
                <w:sz w:val="22"/>
              </w:rPr>
              <w:t>DW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NX9ITC-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ReSound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Nexia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NX9ITC-</w:t>
            </w:r>
            <w:r>
              <w:rPr>
                <w:spacing w:val="-5"/>
                <w:sz w:val="22"/>
              </w:rPr>
              <w:t>DW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Nexia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NX7ITE-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Nexia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ITC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NX9ITE-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Nexia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Power/High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NX788-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ENZO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Q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High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EQ788-</w:t>
            </w:r>
            <w:r>
              <w:rPr>
                <w:spacing w:val="-4"/>
                <w:sz w:val="22"/>
              </w:rPr>
              <w:t>DWHT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ENZO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Q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Super Power BTE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EQ798-</w:t>
            </w:r>
            <w:r>
              <w:rPr>
                <w:spacing w:val="-5"/>
                <w:sz w:val="22"/>
              </w:rPr>
              <w:t>DWT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Nexia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Power/High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NX988-</w:t>
            </w:r>
            <w:r>
              <w:rPr>
                <w:spacing w:val="-5"/>
                <w:sz w:val="22"/>
              </w:rPr>
              <w:t>DWC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ENZO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Q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High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EQ988-</w:t>
            </w:r>
            <w:r>
              <w:rPr>
                <w:spacing w:val="-4"/>
                <w:sz w:val="22"/>
              </w:rPr>
              <w:t>DWHT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ENZO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Q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Super Power BTE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EQ998-</w:t>
            </w:r>
            <w:r>
              <w:rPr>
                <w:spacing w:val="-5"/>
                <w:sz w:val="22"/>
              </w:rPr>
              <w:t>DWT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Nexia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Micro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NX760S-</w:t>
            </w:r>
            <w:r>
              <w:rPr>
                <w:spacing w:val="-4"/>
                <w:sz w:val="22"/>
              </w:rPr>
              <w:t>DRWC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Nexia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NX761-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Nexia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NX762-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Nexia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9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Micro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NX960S-</w:t>
            </w:r>
            <w:r>
              <w:rPr>
                <w:spacing w:val="-4"/>
                <w:sz w:val="22"/>
              </w:rPr>
              <w:t>DRWC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Nexia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NX961-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1798" w:type="dxa"/>
            <w:shd w:val="clear" w:color="auto" w:fill="FAE1D4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>
            <w:pPr>
              <w:pStyle w:val="TableParagraph"/>
              <w:spacing w:line="240" w:lineRule="auto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FAE1D4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z w:val="22"/>
              </w:rPr>
              <w:t>Nexia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NX962-</w:t>
            </w:r>
            <w:r>
              <w:rPr>
                <w:spacing w:val="-5"/>
                <w:sz w:val="22"/>
              </w:rPr>
              <w:t>DRW</w:t>
            </w:r>
          </w:p>
        </w:tc>
        <w:tc>
          <w:tcPr>
            <w:tcW w:w="2057" w:type="dxa"/>
            <w:shd w:val="clear" w:color="auto" w:fill="FAE1D4"/>
          </w:tcPr>
          <w:p>
            <w:pPr>
              <w:pStyle w:val="TableParagraph"/>
              <w:spacing w:line="240" w:lineRule="auto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$1,995.00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9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spacing w:before="11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spacing w:before="11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Motion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Charge&amp;Go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5X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spacing w:before="11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spacing w:before="11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Motion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Charge&amp;Go P 5X BTE</w:t>
            </w:r>
            <w:r>
              <w:rPr>
                <w:spacing w:val="-5"/>
                <w:sz w:val="22"/>
              </w:rPr>
              <w:t> LI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Intuis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4.5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Intuis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4.5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675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Silk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5IX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Insio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5IX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Silk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INSTANT CIC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CROS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CROS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Silk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Charge&amp;Go IX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INSTANT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CROS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Styletto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IX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SLIM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CROS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Active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INSTANT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ITE</w:t>
            </w:r>
            <w:r>
              <w:rPr>
                <w:spacing w:val="-5"/>
                <w:sz w:val="22"/>
              </w:rPr>
              <w:t> LI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CROS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CROS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AX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RIC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CROS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1798" w:type="dxa"/>
            <w:shd w:val="clear" w:color="auto" w:fill="DAF1D0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>
            <w:pPr>
              <w:pStyle w:val="TableParagraph"/>
              <w:spacing w:line="240" w:lineRule="auto"/>
              <w:ind w:left="973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899" w:type="dxa"/>
            <w:shd w:val="clear" w:color="auto" w:fill="DAF1D0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z w:val="22"/>
              </w:rPr>
              <w:t>CROS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Silk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INSTANT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057" w:type="dxa"/>
            <w:shd w:val="clear" w:color="auto" w:fill="DAF1D0"/>
          </w:tcPr>
          <w:p>
            <w:pPr>
              <w:pStyle w:val="TableParagraph"/>
              <w:spacing w:line="240" w:lineRule="auto"/>
              <w:ind w:lef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24000" w:h="31060"/>
          <w:pgMar w:top="2080" w:bottom="2048" w:left="1880" w:right="3500"/>
        </w:sect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1"/>
        <w:gridCol w:w="4267"/>
        <w:gridCol w:w="5422"/>
        <w:gridCol w:w="2532"/>
        <w:gridCol w:w="3611"/>
      </w:tblGrid>
      <w:tr>
        <w:trPr>
          <w:trHeight w:val="294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before="7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spacing w:before="7"/>
              <w:ind w:left="533"/>
              <w:rPr>
                <w:sz w:val="22"/>
              </w:rPr>
            </w:pPr>
            <w:r>
              <w:rPr>
                <w:sz w:val="22"/>
              </w:rPr>
              <w:t>Insio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5AX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spacing w:before="7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7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Insio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Charge&amp;Go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5AX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ITC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5IX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IIC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Active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IX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INSTANT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spacing w:before="14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Insio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Charge&amp;Go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5AX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spacing w:before="14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14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Motion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Charge&amp;Go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SP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5X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Pure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5IX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Pure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5IX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Styletto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5IX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SLIM-RIC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line="240" w:lineRule="auto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z w:val="22"/>
              </w:rPr>
              <w:t>Pure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312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5AX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spacing w:line="240" w:lineRule="auto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line="240" w:lineRule="auto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299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before="11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spacing w:before="11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Motion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Charge&amp;Go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7X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spacing w:before="11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before="11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Motion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Charge&amp;Go P 7X BTE</w:t>
            </w:r>
            <w:r>
              <w:rPr>
                <w:spacing w:val="-5"/>
                <w:sz w:val="22"/>
              </w:rPr>
              <w:t> 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Motion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Charge&amp;Go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SP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7X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spacing w:before="14"/>
              <w:ind w:left="533"/>
              <w:rPr>
                <w:sz w:val="22"/>
              </w:rPr>
            </w:pPr>
            <w:r>
              <w:rPr>
                <w:sz w:val="22"/>
              </w:rPr>
              <w:t>Intuis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4.7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spacing w:before="14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before="14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Intuis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4.7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675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Silk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7IX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Insio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7IX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Silk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INSTANT CIC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7AX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Insio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Charge&amp;Go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7AX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ITC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7IX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IIC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spacing w:before="14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Active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IX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INSTANT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ITE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spacing w:before="14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before="14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Insio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Charge&amp;Go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7AX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Pure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7IX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Pure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Charge&amp;Go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7IX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Styletto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7IX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SLIM-RIC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line="240" w:lineRule="auto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z w:val="22"/>
              </w:rPr>
              <w:t>Pure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312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7AX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spacing w:line="240" w:lineRule="auto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line="240" w:lineRule="auto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9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before="11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spacing w:before="11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Evolv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2000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spacing w:before="11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11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Evolv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2000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 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(wireless)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14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(wireless)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(non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wireless)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 Cros/BiCros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RT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Cros/BiCros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Cros/BiCros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Cros/BiCros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Cros/BiCros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Evolv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2000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Evolv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2000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Plus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mRIC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14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mRIC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line="240" w:lineRule="auto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spacing w:line="240" w:lineRule="auto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line="240" w:lineRule="auto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299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before="11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spacing w:before="11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Evolv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2400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spacing w:before="11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before="11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Evolv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2400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 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(wireless)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(wireless)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2400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(non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wireless)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2400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2400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Evolv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2400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Evolv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2400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Power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Plus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mRIC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Edge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2400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(rechargeable)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2400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mRIC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line="240" w:lineRule="auto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FAE1D4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z w:val="22"/>
              </w:rPr>
              <w:t>Evolv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2400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FAE1D4"/>
          </w:tcPr>
          <w:p>
            <w:pPr>
              <w:pStyle w:val="TableParagraph"/>
              <w:spacing w:line="240" w:lineRule="auto"/>
              <w:ind w:left="0" w:right="47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1" w:type="dxa"/>
            <w:shd w:val="clear" w:color="auto" w:fill="FAE1D4"/>
          </w:tcPr>
          <w:p>
            <w:pPr>
              <w:pStyle w:val="TableParagraph"/>
              <w:spacing w:line="240" w:lineRule="auto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9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before="11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spacing w:before="11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V5-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spacing w:before="11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before="11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B5-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Stride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V5-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B5-10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Insera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B5-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B5-312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B5-312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B5-10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B5-10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Insera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B5-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B5-312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B5-10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V5-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V5-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B5-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V5-</w:t>
            </w:r>
            <w:r>
              <w:rPr>
                <w:spacing w:val="-5"/>
                <w:w w:val="90"/>
                <w:sz w:val="22"/>
              </w:rPr>
              <w:t>312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V5-</w:t>
            </w:r>
            <w:r>
              <w:rPr>
                <w:spacing w:val="-5"/>
                <w:w w:val="90"/>
                <w:sz w:val="22"/>
              </w:rPr>
              <w:t>RS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V5-</w:t>
            </w:r>
            <w:r>
              <w:rPr>
                <w:spacing w:val="-10"/>
                <w:w w:val="90"/>
                <w:sz w:val="22"/>
              </w:rPr>
              <w:t>R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V5-</w:t>
            </w:r>
            <w:r>
              <w:rPr>
                <w:spacing w:val="-5"/>
                <w:w w:val="90"/>
                <w:sz w:val="22"/>
              </w:rPr>
              <w:t>RT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Moxi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B5-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line="240" w:lineRule="auto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5422" w:type="dxa"/>
            <w:shd w:val="clear" w:color="auto" w:fill="DAF1D0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Moxi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B5-RT</w:t>
            </w:r>
          </w:p>
        </w:tc>
        <w:tc>
          <w:tcPr>
            <w:tcW w:w="2532" w:type="dxa"/>
            <w:shd w:val="clear" w:color="auto" w:fill="DAF1D0"/>
          </w:tcPr>
          <w:p>
            <w:pPr>
              <w:pStyle w:val="TableParagraph"/>
              <w:spacing w:line="240" w:lineRule="auto"/>
              <w:ind w:left="0" w:right="5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1" w:type="dxa"/>
            <w:shd w:val="clear" w:color="auto" w:fill="DAF1D0"/>
          </w:tcPr>
          <w:p>
            <w:pPr>
              <w:pStyle w:val="TableParagraph"/>
              <w:spacing w:line="240" w:lineRule="auto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</w:tbl>
    <w:p>
      <w:pPr>
        <w:spacing w:after="0" w:line="240" w:lineRule="auto"/>
        <w:rPr>
          <w:sz w:val="22"/>
        </w:rPr>
        <w:sectPr>
          <w:type w:val="continuous"/>
          <w:pgSz w:w="24000" w:h="31060"/>
          <w:pgMar w:top="2080" w:bottom="2050" w:left="1880" w:right="3500"/>
        </w:sect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1"/>
        <w:gridCol w:w="4267"/>
        <w:gridCol w:w="4523"/>
        <w:gridCol w:w="3433"/>
        <w:gridCol w:w="3612"/>
      </w:tblGrid>
      <w:tr>
        <w:trPr>
          <w:trHeight w:val="29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spacing w:line="265" w:lineRule="exact" w:before="7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line="265" w:lineRule="exact" w:before="7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spacing w:line="265" w:lineRule="exact" w:before="7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Moxi B5-312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spacing w:line="265" w:lineRule="exact" w:before="7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spacing w:line="265" w:lineRule="exact" w:before="7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before="16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spacing w:before="16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V7-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spacing w:before="16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6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V9-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B7-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spacing w:before="14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B9-</w:t>
            </w:r>
            <w:r>
              <w:rPr>
                <w:spacing w:val="-5"/>
                <w:sz w:val="22"/>
              </w:rPr>
              <w:t>PR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spacing w:before="14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Stride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V7-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Behind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Ear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Mini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Stride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V9-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B7-10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B9-10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Insera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B7-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B7-312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Insera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B9-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z w:val="22"/>
              </w:rPr>
              <w:t>Half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Shell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B9-312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spacing w:before="14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B7-312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spacing w:before="14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B7-10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B9-312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B9-10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B7-10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Invisable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B9-10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Insera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B7-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Insera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B9-</w:t>
            </w: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spacing w:before="14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B7-312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spacing w:before="14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B7-10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B9-312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Mini 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Insera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B9-10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V7-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V7-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V9-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V9-</w:t>
            </w:r>
            <w:r>
              <w:rPr>
                <w:spacing w:val="-5"/>
                <w:sz w:val="22"/>
              </w:rPr>
              <w:t>SP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B7-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Stride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B9-</w:t>
            </w:r>
            <w:r>
              <w:rPr>
                <w:spacing w:val="-5"/>
                <w:sz w:val="22"/>
              </w:rPr>
              <w:t>UP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V7-</w:t>
            </w:r>
            <w:r>
              <w:rPr>
                <w:spacing w:val="-5"/>
                <w:w w:val="90"/>
                <w:sz w:val="22"/>
              </w:rPr>
              <w:t>312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V7-</w:t>
            </w:r>
            <w:r>
              <w:rPr>
                <w:spacing w:val="-5"/>
                <w:w w:val="90"/>
                <w:sz w:val="22"/>
              </w:rPr>
              <w:t>RS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V7-</w:t>
            </w:r>
            <w:r>
              <w:rPr>
                <w:spacing w:val="-10"/>
                <w:w w:val="90"/>
                <w:sz w:val="22"/>
              </w:rPr>
              <w:t>R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V7-</w:t>
            </w:r>
            <w:r>
              <w:rPr>
                <w:spacing w:val="-5"/>
                <w:w w:val="90"/>
                <w:sz w:val="22"/>
              </w:rPr>
              <w:t>RT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V9-</w:t>
            </w:r>
            <w:r>
              <w:rPr>
                <w:spacing w:val="-5"/>
                <w:w w:val="90"/>
                <w:sz w:val="22"/>
              </w:rPr>
              <w:t>312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V9-</w:t>
            </w:r>
            <w:r>
              <w:rPr>
                <w:spacing w:val="-5"/>
                <w:w w:val="90"/>
                <w:sz w:val="22"/>
              </w:rPr>
              <w:t>RS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V9-</w:t>
            </w:r>
            <w:r>
              <w:rPr>
                <w:spacing w:val="-10"/>
                <w:w w:val="90"/>
                <w:sz w:val="22"/>
              </w:rPr>
              <w:t>R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Moxi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V9-</w:t>
            </w:r>
            <w:r>
              <w:rPr>
                <w:spacing w:val="-5"/>
                <w:w w:val="90"/>
                <w:sz w:val="22"/>
              </w:rPr>
              <w:t>RT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Moxi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B7-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Moxi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B7-RT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Moxi B7-312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$1,000.00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Moxi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B9-</w:t>
            </w:r>
            <w:r>
              <w:rPr>
                <w:spacing w:val="-10"/>
                <w:sz w:val="22"/>
              </w:rPr>
              <w:t>R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Moxi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B9-RT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line="240" w:lineRule="auto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Moxi B9-312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spacing w:line="240" w:lineRule="auto"/>
              <w:ind w:left="0" w:right="47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$1,900.00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299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before="11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spacing w:before="11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330 MBR3D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spacing w:before="11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spacing w:before="11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330 MBB2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Evoke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330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E-</w:t>
            </w:r>
            <w:r>
              <w:rPr>
                <w:spacing w:val="-5"/>
                <w:sz w:val="22"/>
              </w:rPr>
              <w:t>FA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Moment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330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M-CIC-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330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CIC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CROS-FS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Fusion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5"/>
                <w:sz w:val="22"/>
              </w:rPr>
              <w:t>RIC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Contralateral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Routing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CROS-FA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Fashion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5"/>
                <w:sz w:val="22"/>
              </w:rPr>
              <w:t>BTE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330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IM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330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IP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330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XP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330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IM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330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IP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330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XP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Evoke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330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E-</w:t>
            </w:r>
            <w:r>
              <w:rPr>
                <w:spacing w:val="-5"/>
                <w:sz w:val="22"/>
              </w:rPr>
              <w:t>FP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spacing w:before="14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SmartRIC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330 </w:t>
            </w:r>
            <w:r>
              <w:rPr>
                <w:spacing w:val="-4"/>
                <w:sz w:val="22"/>
              </w:rPr>
              <w:t>MRRLD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330 MRR4D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330 MRB2D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330 MRB0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303" w:hRule="atLeast"/>
        </w:trPr>
        <w:tc>
          <w:tcPr>
            <w:tcW w:w="1731" w:type="dxa"/>
            <w:shd w:val="clear" w:color="auto" w:fill="DAF1D0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>
            <w:pPr>
              <w:pStyle w:val="TableParagraph"/>
              <w:spacing w:line="240" w:lineRule="auto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DAF1D0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Evoke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330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E-</w:t>
            </w:r>
            <w:r>
              <w:rPr>
                <w:spacing w:val="-5"/>
                <w:sz w:val="22"/>
              </w:rPr>
              <w:t>FS</w:t>
            </w:r>
          </w:p>
        </w:tc>
        <w:tc>
          <w:tcPr>
            <w:tcW w:w="3433" w:type="dxa"/>
            <w:shd w:val="clear" w:color="auto" w:fill="DAF1D0"/>
          </w:tcPr>
          <w:p>
            <w:pPr>
              <w:pStyle w:val="TableParagraph"/>
              <w:spacing w:line="240" w:lineRule="auto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$600.00</w:t>
            </w:r>
          </w:p>
        </w:tc>
        <w:tc>
          <w:tcPr>
            <w:tcW w:w="3612" w:type="dxa"/>
            <w:shd w:val="clear" w:color="auto" w:fill="DAF1D0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Standard</w:t>
            </w:r>
          </w:p>
        </w:tc>
      </w:tr>
      <w:tr>
        <w:trPr>
          <w:trHeight w:val="299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before="11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spacing w:before="11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440 MBR3D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spacing w:before="11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before="11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440 MBB2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Behind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Evoke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440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E-</w:t>
            </w:r>
            <w:r>
              <w:rPr>
                <w:spacing w:val="-5"/>
                <w:sz w:val="22"/>
              </w:rPr>
              <w:t>FA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4"/>
                <w:sz w:val="22"/>
              </w:rPr>
              <w:t>Moment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440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M-CIC-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Completely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440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CIC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440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IM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440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IP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440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XP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440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IM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440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IP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6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w w:val="90"/>
                <w:sz w:val="22"/>
              </w:rPr>
              <w:t>Moment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440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M-</w:t>
            </w:r>
            <w:r>
              <w:rPr>
                <w:spacing w:val="-5"/>
                <w:w w:val="90"/>
                <w:sz w:val="22"/>
              </w:rPr>
              <w:t>XP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Behind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Ear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Evoke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440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E-</w:t>
            </w:r>
            <w:r>
              <w:rPr>
                <w:spacing w:val="-5"/>
                <w:sz w:val="22"/>
              </w:rPr>
              <w:t>FP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z w:val="22"/>
              </w:rPr>
              <w:t>SmartRIC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440 </w:t>
            </w:r>
            <w:r>
              <w:rPr>
                <w:spacing w:val="-4"/>
                <w:sz w:val="22"/>
              </w:rPr>
              <w:t>MRRLD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440 MRR4D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440 MRB2D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1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ind w:left="533"/>
              <w:rPr>
                <w:sz w:val="22"/>
              </w:rPr>
            </w:pPr>
            <w:r>
              <w:rPr>
                <w:spacing w:val="-6"/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440 MRB0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  <w:tr>
        <w:trPr>
          <w:trHeight w:val="303" w:hRule="atLeast"/>
        </w:trPr>
        <w:tc>
          <w:tcPr>
            <w:tcW w:w="1731" w:type="dxa"/>
            <w:shd w:val="clear" w:color="auto" w:fill="FAE1D4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>
            <w:pPr>
              <w:pStyle w:val="TableParagraph"/>
              <w:spacing w:line="240" w:lineRule="auto"/>
              <w:ind w:left="1040"/>
              <w:rPr>
                <w:sz w:val="22"/>
              </w:rPr>
            </w:pPr>
            <w:r>
              <w:rPr>
                <w:spacing w:val="-2"/>
                <w:sz w:val="22"/>
              </w:rPr>
              <w:t>Receiver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Canal</w:t>
            </w:r>
          </w:p>
        </w:tc>
        <w:tc>
          <w:tcPr>
            <w:tcW w:w="4523" w:type="dxa"/>
            <w:shd w:val="clear" w:color="auto" w:fill="FAE1D4"/>
          </w:tcPr>
          <w:p>
            <w:pPr>
              <w:pStyle w:val="TableParagraph"/>
              <w:spacing w:line="240" w:lineRule="auto"/>
              <w:ind w:left="533"/>
              <w:rPr>
                <w:sz w:val="22"/>
              </w:rPr>
            </w:pPr>
            <w:r>
              <w:rPr>
                <w:spacing w:val="-2"/>
                <w:sz w:val="22"/>
              </w:rPr>
              <w:t>Evoke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440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E-</w:t>
            </w:r>
            <w:r>
              <w:rPr>
                <w:spacing w:val="-5"/>
                <w:sz w:val="22"/>
              </w:rPr>
              <w:t>FS</w:t>
            </w:r>
          </w:p>
        </w:tc>
        <w:tc>
          <w:tcPr>
            <w:tcW w:w="3433" w:type="dxa"/>
            <w:shd w:val="clear" w:color="auto" w:fill="FAE1D4"/>
          </w:tcPr>
          <w:p>
            <w:pPr>
              <w:pStyle w:val="TableParagraph"/>
              <w:spacing w:line="240" w:lineRule="auto"/>
              <w:ind w:left="0" w:right="56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$995.00</w:t>
            </w:r>
          </w:p>
        </w:tc>
        <w:tc>
          <w:tcPr>
            <w:tcW w:w="3612" w:type="dxa"/>
            <w:shd w:val="clear" w:color="auto" w:fill="FAE1D4"/>
          </w:tcPr>
          <w:p>
            <w:pPr>
              <w:pStyle w:val="TableParagraph"/>
              <w:spacing w:line="240" w:lineRule="auto"/>
              <w:ind w:left="483"/>
              <w:rPr>
                <w:sz w:val="22"/>
              </w:rPr>
            </w:pPr>
            <w:r>
              <w:rPr>
                <w:spacing w:val="-2"/>
                <w:sz w:val="22"/>
              </w:rPr>
              <w:t>Exception</w:t>
            </w:r>
          </w:p>
        </w:tc>
      </w:tr>
    </w:tbl>
    <w:sectPr>
      <w:type w:val="continuous"/>
      <w:pgSz w:w="24000" w:h="31060"/>
      <w:pgMar w:top="2080" w:bottom="280" w:left="1880" w:right="3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67" w:lineRule="exact"/>
      <w:ind w:left="2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WorkSafeNB</Company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Lori</dc:creator>
  <cp:category/>
  <dc:description/>
  <dcterms:created xsi:type="dcterms:W3CDTF">2025-03-19T13:37:57Z</dcterms:created>
  <dcterms:modified xsi:type="dcterms:W3CDTF">2025-03-19T13:37:57Z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0x010100346132266D70E64C9837A54811654641</vt:lpwstr>
  </property>
  <property fmtid="{D5CDD505-2E9C-101B-9397-08002B2CF9AE}" pid="3" name="Created">
    <vt:filetime>2025-02-24T00:00:00Z</vt:filetime>
  </property>
  <property fmtid="{D5CDD505-2E9C-101B-9397-08002B2CF9AE}" pid="4" name="Creator">
    <vt:lpwstr>Acrobat PDFMaker 24 for Excel</vt:lpwstr>
  </property>
  <property fmtid="{D5CDD505-2E9C-101B-9397-08002B2CF9AE}" pid="5" name="LastSaved">
    <vt:filetime>2025-03-19T00:00:00Z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24.5.168</vt:lpwstr>
  </property>
</Properties>
</file>